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6EFD94" w14:textId="262147B8" w:rsidR="00030EF0" w:rsidRDefault="00030EF0" w:rsidP="00E85919">
      <w:pPr>
        <w:jc w:val="both"/>
        <w:rPr>
          <w:rFonts w:ascii="Arial" w:hAnsi="Arial" w:cs="Arial"/>
        </w:rPr>
      </w:pPr>
      <w:r>
        <w:rPr>
          <w:rFonts w:ascii="Arial" w:hAnsi="Arial" w:cs="Arial"/>
        </w:rPr>
        <w:t xml:space="preserve">EJEMPLO: </w:t>
      </w:r>
      <w:hyperlink r:id="rId5" w:history="1">
        <w:r w:rsidRPr="00D47170">
          <w:rPr>
            <w:rStyle w:val="Hipervnculo"/>
            <w:rFonts w:ascii="Arial" w:hAnsi="Arial" w:cs="Arial"/>
          </w:rPr>
          <w:t>https://icel.pe/nosotros/</w:t>
        </w:r>
      </w:hyperlink>
      <w:r>
        <w:rPr>
          <w:rFonts w:ascii="Arial" w:hAnsi="Arial" w:cs="Arial"/>
        </w:rPr>
        <w:t xml:space="preserve"> </w:t>
      </w:r>
    </w:p>
    <w:p w14:paraId="26C7354E" w14:textId="5B0F3B9E" w:rsidR="00987CEC" w:rsidRPr="00E85919" w:rsidRDefault="00987CEC" w:rsidP="00E85919">
      <w:pPr>
        <w:jc w:val="both"/>
        <w:rPr>
          <w:rFonts w:ascii="Arial" w:hAnsi="Arial" w:cs="Arial"/>
        </w:rPr>
      </w:pPr>
      <w:r w:rsidRPr="00E85919">
        <w:rPr>
          <w:rFonts w:ascii="Arial" w:hAnsi="Arial" w:cs="Arial"/>
        </w:rPr>
        <w:t>PESTAÑA NOSOTROS:</w:t>
      </w:r>
    </w:p>
    <w:p w14:paraId="7989468D" w14:textId="78823B93" w:rsidR="00987CEC" w:rsidRPr="00E85919" w:rsidRDefault="00987CEC" w:rsidP="00E85919">
      <w:pPr>
        <w:jc w:val="both"/>
        <w:rPr>
          <w:rFonts w:ascii="Arial" w:hAnsi="Arial" w:cs="Arial"/>
        </w:rPr>
      </w:pPr>
      <w:r w:rsidRPr="00E85919">
        <w:rPr>
          <w:rFonts w:ascii="Arial" w:hAnsi="Arial" w:cs="Arial"/>
        </w:rPr>
        <w:t>¿Quiénes somos?</w:t>
      </w:r>
    </w:p>
    <w:p w14:paraId="6FAECCF9" w14:textId="4496DE15" w:rsidR="00987CEC" w:rsidRPr="00E85919" w:rsidRDefault="00E85919" w:rsidP="00E85919">
      <w:pPr>
        <w:jc w:val="both"/>
        <w:rPr>
          <w:rFonts w:ascii="Arial" w:hAnsi="Arial" w:cs="Arial"/>
        </w:rPr>
      </w:pPr>
      <w:r w:rsidRPr="00E85919">
        <w:rPr>
          <w:rFonts w:ascii="Arial" w:hAnsi="Arial" w:cs="Arial"/>
        </w:rPr>
        <w:t>AR CONSULTING es una</w:t>
      </w:r>
      <w:r w:rsidRPr="00E85919">
        <w:rPr>
          <w:rFonts w:ascii="Arial" w:hAnsi="Arial" w:cs="Arial"/>
        </w:rPr>
        <w:t xml:space="preserve"> </w:t>
      </w:r>
      <w:r w:rsidR="006B7F1F">
        <w:rPr>
          <w:rFonts w:ascii="Arial" w:hAnsi="Arial" w:cs="Arial"/>
        </w:rPr>
        <w:t>Centro de Capacitación</w:t>
      </w:r>
      <w:r w:rsidRPr="00E85919">
        <w:rPr>
          <w:rFonts w:ascii="Arial" w:hAnsi="Arial" w:cs="Arial"/>
        </w:rPr>
        <w:t xml:space="preserve"> dedicada a la formación de profesionales en diversas disciplinas, con el fin de que puedan desempeñar sus funciones de manera óptima y efectiva. Para lograrlo, contamos con un equipo de especialistas altamente capacitados en sus respectivos campos, empleando una metodología de enseñanza probada que satisface las necesidades de capacitación tanto en el sector público como en el privado.</w:t>
      </w:r>
    </w:p>
    <w:p w14:paraId="12380713" w14:textId="77777777" w:rsidR="00E85919" w:rsidRPr="00E85919" w:rsidRDefault="00E85919" w:rsidP="00E85919">
      <w:pPr>
        <w:jc w:val="both"/>
        <w:rPr>
          <w:rFonts w:ascii="Arial" w:hAnsi="Arial" w:cs="Arial"/>
        </w:rPr>
      </w:pPr>
    </w:p>
    <w:p w14:paraId="3506C642" w14:textId="399A5449" w:rsidR="00E85919" w:rsidRDefault="00E85919" w:rsidP="00E85919">
      <w:pPr>
        <w:jc w:val="both"/>
        <w:rPr>
          <w:rFonts w:ascii="Arial" w:hAnsi="Arial" w:cs="Arial"/>
        </w:rPr>
      </w:pPr>
      <w:r w:rsidRPr="00E85919">
        <w:rPr>
          <w:rFonts w:ascii="Arial" w:hAnsi="Arial" w:cs="Arial"/>
        </w:rPr>
        <w:t>MISIÓN: C</w:t>
      </w:r>
      <w:r w:rsidRPr="00E85919">
        <w:rPr>
          <w:rFonts w:ascii="Arial" w:hAnsi="Arial" w:cs="Arial"/>
        </w:rPr>
        <w:t xml:space="preserve">apacitar a profesionales y público en general, </w:t>
      </w:r>
      <w:r w:rsidRPr="00E85919">
        <w:rPr>
          <w:rFonts w:ascii="Arial" w:hAnsi="Arial" w:cs="Arial"/>
        </w:rPr>
        <w:t>aportando a</w:t>
      </w:r>
      <w:r w:rsidRPr="00E85919">
        <w:rPr>
          <w:rFonts w:ascii="Arial" w:hAnsi="Arial" w:cs="Arial"/>
        </w:rPr>
        <w:t xml:space="preserve"> su desarrollo académico con un enfoque responsable y actualizado</w:t>
      </w:r>
      <w:r w:rsidRPr="00E85919">
        <w:rPr>
          <w:rFonts w:ascii="Arial" w:hAnsi="Arial" w:cs="Arial"/>
        </w:rPr>
        <w:t xml:space="preserve"> con </w:t>
      </w:r>
      <w:r w:rsidRPr="00E85919">
        <w:rPr>
          <w:rFonts w:ascii="Arial" w:hAnsi="Arial" w:cs="Arial"/>
        </w:rPr>
        <w:t>conocimientos sólidos que les permitan sobresalir en un mercado laboral exigente.</w:t>
      </w:r>
    </w:p>
    <w:p w14:paraId="2E746D07" w14:textId="77777777" w:rsidR="00D0592A" w:rsidRDefault="00D0592A" w:rsidP="00E85919">
      <w:pPr>
        <w:jc w:val="both"/>
        <w:rPr>
          <w:rFonts w:ascii="Arial" w:hAnsi="Arial" w:cs="Arial"/>
        </w:rPr>
      </w:pPr>
    </w:p>
    <w:p w14:paraId="426D3196" w14:textId="7A8DD6C0" w:rsidR="006B7F1F" w:rsidRDefault="006B7F1F" w:rsidP="00E85919">
      <w:pPr>
        <w:jc w:val="both"/>
        <w:rPr>
          <w:rFonts w:ascii="Arial" w:hAnsi="Arial" w:cs="Arial"/>
        </w:rPr>
      </w:pPr>
      <w:r>
        <w:rPr>
          <w:rFonts w:ascii="Arial" w:hAnsi="Arial" w:cs="Arial"/>
        </w:rPr>
        <w:t>VISIÓN: Ser</w:t>
      </w:r>
      <w:r w:rsidRPr="006B7F1F">
        <w:rPr>
          <w:rFonts w:ascii="Arial" w:hAnsi="Arial" w:cs="Arial"/>
        </w:rPr>
        <w:t xml:space="preserve"> reconocidos </w:t>
      </w:r>
      <w:r>
        <w:rPr>
          <w:rFonts w:ascii="Arial" w:hAnsi="Arial" w:cs="Arial"/>
        </w:rPr>
        <w:t>a nivel nacional</w:t>
      </w:r>
      <w:r w:rsidRPr="006B7F1F">
        <w:rPr>
          <w:rFonts w:ascii="Arial" w:hAnsi="Arial" w:cs="Arial"/>
        </w:rPr>
        <w:t xml:space="preserve"> como una institución educativa pionera en la capacitación y formación profesional complementaria, ofreciendo conocimientos actualizados y prácticos que faciliten el desarrollo y crecimiento del capital humano en el ámbito laboral.</w:t>
      </w:r>
    </w:p>
    <w:p w14:paraId="4A1D1389" w14:textId="73B85E5A" w:rsidR="006B7F1F" w:rsidRDefault="006B7F1F" w:rsidP="00E85919">
      <w:pPr>
        <w:jc w:val="both"/>
        <w:rPr>
          <w:rFonts w:ascii="Arial" w:hAnsi="Arial" w:cs="Arial"/>
        </w:rPr>
      </w:pPr>
    </w:p>
    <w:p w14:paraId="7A1C88CE" w14:textId="07124B68" w:rsidR="006B7F1F" w:rsidRDefault="006B7F1F" w:rsidP="00E85919">
      <w:pPr>
        <w:jc w:val="both"/>
        <w:rPr>
          <w:rFonts w:ascii="Arial" w:hAnsi="Arial" w:cs="Arial"/>
        </w:rPr>
      </w:pPr>
      <w:r>
        <w:rPr>
          <w:rFonts w:ascii="Arial" w:hAnsi="Arial" w:cs="Arial"/>
        </w:rPr>
        <w:t xml:space="preserve">NUESTROS PILARES </w:t>
      </w:r>
    </w:p>
    <w:p w14:paraId="2D2E03C9" w14:textId="30F3D258" w:rsidR="006B7F1F" w:rsidRPr="00D0592A" w:rsidRDefault="006B7F1F" w:rsidP="00D0592A">
      <w:pPr>
        <w:pStyle w:val="Prrafodelista"/>
        <w:numPr>
          <w:ilvl w:val="0"/>
          <w:numId w:val="3"/>
        </w:numPr>
        <w:jc w:val="both"/>
        <w:rPr>
          <w:rFonts w:ascii="Arial" w:hAnsi="Arial" w:cs="Arial"/>
        </w:rPr>
      </w:pPr>
      <w:r w:rsidRPr="00D0592A">
        <w:rPr>
          <w:rFonts w:ascii="Arial" w:hAnsi="Arial" w:cs="Arial"/>
        </w:rPr>
        <w:t>Compromiso</w:t>
      </w:r>
    </w:p>
    <w:p w14:paraId="6FF2838F" w14:textId="35D4E569" w:rsidR="006B7F1F" w:rsidRPr="00D0592A" w:rsidRDefault="006B7F1F" w:rsidP="00D0592A">
      <w:pPr>
        <w:pStyle w:val="Prrafodelista"/>
        <w:numPr>
          <w:ilvl w:val="0"/>
          <w:numId w:val="3"/>
        </w:numPr>
        <w:jc w:val="both"/>
        <w:rPr>
          <w:rFonts w:ascii="Arial" w:hAnsi="Arial" w:cs="Arial"/>
        </w:rPr>
      </w:pPr>
      <w:r w:rsidRPr="00D0592A">
        <w:rPr>
          <w:rFonts w:ascii="Arial" w:hAnsi="Arial" w:cs="Arial"/>
        </w:rPr>
        <w:t>Equidad</w:t>
      </w:r>
    </w:p>
    <w:p w14:paraId="7E788863" w14:textId="268322E2" w:rsidR="006B7F1F" w:rsidRPr="00D0592A" w:rsidRDefault="006B7F1F" w:rsidP="00D0592A">
      <w:pPr>
        <w:pStyle w:val="Prrafodelista"/>
        <w:numPr>
          <w:ilvl w:val="0"/>
          <w:numId w:val="3"/>
        </w:numPr>
        <w:jc w:val="both"/>
        <w:rPr>
          <w:rFonts w:ascii="Arial" w:hAnsi="Arial" w:cs="Arial"/>
        </w:rPr>
      </w:pPr>
      <w:r w:rsidRPr="00D0592A">
        <w:rPr>
          <w:rFonts w:ascii="Arial" w:hAnsi="Arial" w:cs="Arial"/>
        </w:rPr>
        <w:t>Tecnología</w:t>
      </w:r>
    </w:p>
    <w:p w14:paraId="349F161C" w14:textId="71830A0B" w:rsidR="006B7F1F" w:rsidRPr="00D0592A" w:rsidRDefault="006B7F1F" w:rsidP="00D0592A">
      <w:pPr>
        <w:pStyle w:val="Prrafodelista"/>
        <w:numPr>
          <w:ilvl w:val="0"/>
          <w:numId w:val="3"/>
        </w:numPr>
        <w:jc w:val="both"/>
        <w:rPr>
          <w:rFonts w:ascii="Arial" w:hAnsi="Arial" w:cs="Arial"/>
        </w:rPr>
      </w:pPr>
      <w:r w:rsidRPr="00D0592A">
        <w:rPr>
          <w:rFonts w:ascii="Arial" w:hAnsi="Arial" w:cs="Arial"/>
        </w:rPr>
        <w:t>Transparencia</w:t>
      </w:r>
    </w:p>
    <w:p w14:paraId="712174C1" w14:textId="1A82EA4F" w:rsidR="006B7F1F" w:rsidRPr="00D0592A" w:rsidRDefault="006B7F1F" w:rsidP="00D0592A">
      <w:pPr>
        <w:pStyle w:val="Prrafodelista"/>
        <w:numPr>
          <w:ilvl w:val="0"/>
          <w:numId w:val="3"/>
        </w:numPr>
        <w:jc w:val="both"/>
        <w:rPr>
          <w:rFonts w:ascii="Arial" w:hAnsi="Arial" w:cs="Arial"/>
        </w:rPr>
      </w:pPr>
      <w:r w:rsidRPr="00D0592A">
        <w:rPr>
          <w:rFonts w:ascii="Arial" w:hAnsi="Arial" w:cs="Arial"/>
        </w:rPr>
        <w:t>Confianza</w:t>
      </w:r>
    </w:p>
    <w:p w14:paraId="29820C20" w14:textId="0E398C88" w:rsidR="006B7F1F" w:rsidRPr="00D0592A" w:rsidRDefault="006B7F1F" w:rsidP="00D0592A">
      <w:pPr>
        <w:pStyle w:val="Prrafodelista"/>
        <w:numPr>
          <w:ilvl w:val="0"/>
          <w:numId w:val="3"/>
        </w:numPr>
        <w:jc w:val="both"/>
        <w:rPr>
          <w:rFonts w:ascii="Arial" w:hAnsi="Arial" w:cs="Arial"/>
        </w:rPr>
      </w:pPr>
      <w:r w:rsidRPr="00D0592A">
        <w:rPr>
          <w:rFonts w:ascii="Arial" w:hAnsi="Arial" w:cs="Arial"/>
        </w:rPr>
        <w:t>Integridad</w:t>
      </w:r>
    </w:p>
    <w:p w14:paraId="792C117D" w14:textId="77777777" w:rsidR="006B7F1F" w:rsidRDefault="006B7F1F" w:rsidP="00E85919">
      <w:pPr>
        <w:jc w:val="both"/>
        <w:rPr>
          <w:rFonts w:ascii="Arial" w:hAnsi="Arial" w:cs="Arial"/>
        </w:rPr>
      </w:pPr>
    </w:p>
    <w:p w14:paraId="2760C2E8" w14:textId="0B3C3B4A" w:rsidR="000C467E" w:rsidRDefault="000C467E" w:rsidP="00E85919">
      <w:pPr>
        <w:jc w:val="both"/>
        <w:rPr>
          <w:rFonts w:ascii="Arial" w:hAnsi="Arial" w:cs="Arial"/>
        </w:rPr>
      </w:pPr>
      <w:r>
        <w:rPr>
          <w:rFonts w:ascii="Arial" w:hAnsi="Arial" w:cs="Arial"/>
        </w:rPr>
        <w:t>¿Por qué elegir AR CONSULTING?</w:t>
      </w:r>
    </w:p>
    <w:p w14:paraId="700067F8" w14:textId="2E33F9B5" w:rsidR="000C467E" w:rsidRDefault="000C467E" w:rsidP="000C467E">
      <w:pPr>
        <w:jc w:val="both"/>
        <w:rPr>
          <w:rFonts w:ascii="Arial" w:hAnsi="Arial" w:cs="Arial"/>
        </w:rPr>
      </w:pPr>
      <w:r>
        <w:rPr>
          <w:rFonts w:ascii="Arial" w:hAnsi="Arial" w:cs="Arial"/>
        </w:rPr>
        <w:t>Te ofrecemos</w:t>
      </w:r>
      <w:r w:rsidR="007F2C3B">
        <w:rPr>
          <w:rFonts w:ascii="Arial" w:hAnsi="Arial" w:cs="Arial"/>
        </w:rPr>
        <w:t>:</w:t>
      </w:r>
    </w:p>
    <w:p w14:paraId="2746FFE4" w14:textId="26E712FC" w:rsidR="007F2C3B" w:rsidRPr="007F2C3B" w:rsidRDefault="007F2C3B" w:rsidP="007F2C3B">
      <w:pPr>
        <w:pStyle w:val="Prrafodelista"/>
        <w:numPr>
          <w:ilvl w:val="0"/>
          <w:numId w:val="2"/>
        </w:numPr>
        <w:jc w:val="both"/>
        <w:rPr>
          <w:rFonts w:ascii="Arial" w:hAnsi="Arial" w:cs="Arial"/>
        </w:rPr>
      </w:pPr>
      <w:r w:rsidRPr="007F2C3B">
        <w:rPr>
          <w:rFonts w:ascii="Arial" w:hAnsi="Arial" w:cs="Arial"/>
        </w:rPr>
        <w:t xml:space="preserve">La posibilidad de especializarse a través de modalidades In House, </w:t>
      </w:r>
      <w:r w:rsidRPr="007F2C3B">
        <w:rPr>
          <w:rFonts w:ascii="Arial" w:hAnsi="Arial" w:cs="Arial"/>
        </w:rPr>
        <w:t>online</w:t>
      </w:r>
      <w:r w:rsidRPr="007F2C3B">
        <w:rPr>
          <w:rFonts w:ascii="Arial" w:hAnsi="Arial" w:cs="Arial"/>
        </w:rPr>
        <w:t xml:space="preserve"> y presenciales, rompiendo las limitaciones de tiempo y espacio que a menudo dificultan la formación. </w:t>
      </w:r>
    </w:p>
    <w:p w14:paraId="744AA587" w14:textId="77777777" w:rsidR="007F2C3B" w:rsidRPr="007F2C3B" w:rsidRDefault="007F2C3B" w:rsidP="007F2C3B">
      <w:pPr>
        <w:pStyle w:val="Prrafodelista"/>
        <w:numPr>
          <w:ilvl w:val="0"/>
          <w:numId w:val="2"/>
        </w:numPr>
        <w:jc w:val="both"/>
        <w:rPr>
          <w:rFonts w:ascii="Arial" w:hAnsi="Arial" w:cs="Arial"/>
        </w:rPr>
      </w:pPr>
      <w:r w:rsidRPr="007F2C3B">
        <w:rPr>
          <w:rFonts w:ascii="Arial" w:hAnsi="Arial" w:cs="Arial"/>
        </w:rPr>
        <w:t xml:space="preserve">Una oportunidad para acceder a programas de especialización que potencien tu perfil profesional. </w:t>
      </w:r>
    </w:p>
    <w:p w14:paraId="6F2BED27" w14:textId="69576A37" w:rsidR="000C467E" w:rsidRDefault="007F2C3B" w:rsidP="007F2C3B">
      <w:pPr>
        <w:pStyle w:val="Prrafodelista"/>
        <w:numPr>
          <w:ilvl w:val="0"/>
          <w:numId w:val="2"/>
        </w:numPr>
        <w:jc w:val="both"/>
        <w:rPr>
          <w:rFonts w:ascii="Arial" w:hAnsi="Arial" w:cs="Arial"/>
        </w:rPr>
      </w:pPr>
      <w:r w:rsidRPr="007F2C3B">
        <w:rPr>
          <w:rFonts w:ascii="Arial" w:hAnsi="Arial" w:cs="Arial"/>
        </w:rPr>
        <w:t>La seguridad de recibir una capacitación de alta calidad.</w:t>
      </w:r>
    </w:p>
    <w:p w14:paraId="23F8AB93" w14:textId="77777777" w:rsidR="002723B7" w:rsidRDefault="002723B7" w:rsidP="002723B7">
      <w:pPr>
        <w:ind w:left="360"/>
        <w:jc w:val="both"/>
        <w:rPr>
          <w:rFonts w:ascii="Arial" w:hAnsi="Arial" w:cs="Arial"/>
        </w:rPr>
      </w:pPr>
    </w:p>
    <w:p w14:paraId="00FC8023" w14:textId="77777777" w:rsidR="00030EF0" w:rsidRPr="00030EF0" w:rsidRDefault="00030EF0" w:rsidP="00030EF0">
      <w:pPr>
        <w:ind w:left="360"/>
        <w:jc w:val="both"/>
        <w:rPr>
          <w:rFonts w:ascii="Arial" w:hAnsi="Arial" w:cs="Arial"/>
          <w:b/>
          <w:bCs/>
        </w:rPr>
      </w:pPr>
      <w:r w:rsidRPr="00030EF0">
        <w:rPr>
          <w:rFonts w:ascii="Arial" w:hAnsi="Arial" w:cs="Arial"/>
          <w:b/>
          <w:bCs/>
        </w:rPr>
        <w:t>Métodos de pago</w:t>
      </w:r>
    </w:p>
    <w:p w14:paraId="15EA39D0" w14:textId="09C17DFF" w:rsidR="00030EF0" w:rsidRDefault="00030EF0" w:rsidP="002723B7">
      <w:pPr>
        <w:ind w:left="360"/>
        <w:jc w:val="both"/>
        <w:rPr>
          <w:rFonts w:ascii="Arial" w:hAnsi="Arial" w:cs="Arial"/>
        </w:rPr>
      </w:pPr>
      <w:r>
        <w:rPr>
          <w:rFonts w:ascii="Arial" w:hAnsi="Arial" w:cs="Arial"/>
        </w:rPr>
        <w:t>YAPE- PLIN- SCOTIABANK- BANCO DE LA NACION- INTERBANK – BBVA – BCP</w:t>
      </w:r>
    </w:p>
    <w:p w14:paraId="7C98AB19" w14:textId="5F0B5B6E" w:rsidR="00030EF0" w:rsidRDefault="00030EF0">
      <w:pPr>
        <w:rPr>
          <w:rFonts w:ascii="Arial" w:hAnsi="Arial" w:cs="Arial"/>
        </w:rPr>
      </w:pPr>
      <w:r>
        <w:rPr>
          <w:rFonts w:ascii="Arial" w:hAnsi="Arial" w:cs="Arial"/>
        </w:rPr>
        <w:br w:type="page"/>
      </w:r>
    </w:p>
    <w:p w14:paraId="25AD85E4" w14:textId="0F42288C" w:rsidR="00030EF0" w:rsidRDefault="00030EF0" w:rsidP="002723B7">
      <w:pPr>
        <w:ind w:left="360"/>
        <w:jc w:val="both"/>
        <w:rPr>
          <w:rFonts w:ascii="Arial" w:hAnsi="Arial" w:cs="Arial"/>
        </w:rPr>
      </w:pPr>
      <w:r>
        <w:rPr>
          <w:rFonts w:ascii="Arial" w:hAnsi="Arial" w:cs="Arial"/>
        </w:rPr>
        <w:lastRenderedPageBreak/>
        <w:t xml:space="preserve">EJEMPLO: </w:t>
      </w:r>
      <w:hyperlink r:id="rId6" w:history="1">
        <w:r w:rsidR="00114634" w:rsidRPr="00D47170">
          <w:rPr>
            <w:rStyle w:val="Hipervnculo"/>
            <w:rFonts w:ascii="Arial" w:hAnsi="Arial" w:cs="Arial"/>
          </w:rPr>
          <w:t>https://icel.pe/cursos-y-diplomas/</w:t>
        </w:r>
      </w:hyperlink>
    </w:p>
    <w:p w14:paraId="13FC8165" w14:textId="482F53CC" w:rsidR="00114634" w:rsidRDefault="00114634" w:rsidP="002723B7">
      <w:pPr>
        <w:ind w:left="360"/>
        <w:jc w:val="both"/>
        <w:rPr>
          <w:rFonts w:ascii="Arial" w:hAnsi="Arial" w:cs="Arial"/>
        </w:rPr>
      </w:pPr>
      <w:r>
        <w:rPr>
          <w:rFonts w:ascii="Arial" w:hAnsi="Arial" w:cs="Arial"/>
        </w:rPr>
        <w:t xml:space="preserve">EJEMPLO: </w:t>
      </w:r>
      <w:hyperlink r:id="rId7" w:history="1">
        <w:r w:rsidRPr="00D47170">
          <w:rPr>
            <w:rStyle w:val="Hipervnculo"/>
            <w:rFonts w:ascii="Arial" w:hAnsi="Arial" w:cs="Arial"/>
          </w:rPr>
          <w:t>https://capedu.edu.pe/courses-grid-v1.html</w:t>
        </w:r>
      </w:hyperlink>
      <w:r>
        <w:rPr>
          <w:rFonts w:ascii="Arial" w:hAnsi="Arial" w:cs="Arial"/>
        </w:rPr>
        <w:t xml:space="preserve"> </w:t>
      </w:r>
    </w:p>
    <w:p w14:paraId="51BF62DA" w14:textId="4DBB4E09" w:rsidR="00030EF0" w:rsidRDefault="00030EF0" w:rsidP="002723B7">
      <w:pPr>
        <w:ind w:left="360"/>
        <w:jc w:val="both"/>
        <w:rPr>
          <w:rFonts w:ascii="Arial" w:hAnsi="Arial" w:cs="Arial"/>
        </w:rPr>
      </w:pPr>
      <w:r>
        <w:rPr>
          <w:rFonts w:ascii="Arial" w:hAnsi="Arial" w:cs="Arial"/>
        </w:rPr>
        <w:t>PESTAÑA: CURSOS</w:t>
      </w:r>
    </w:p>
    <w:p w14:paraId="02067B78" w14:textId="54FDAC9F" w:rsidR="00030EF0" w:rsidRPr="00030EF0" w:rsidRDefault="00030EF0" w:rsidP="00030EF0">
      <w:pPr>
        <w:pStyle w:val="Prrafodelista"/>
        <w:numPr>
          <w:ilvl w:val="0"/>
          <w:numId w:val="4"/>
        </w:numPr>
        <w:jc w:val="both"/>
        <w:rPr>
          <w:rFonts w:ascii="Arial" w:hAnsi="Arial" w:cs="Arial"/>
        </w:rPr>
      </w:pPr>
      <w:r w:rsidRPr="00030EF0">
        <w:rPr>
          <w:rFonts w:ascii="Arial" w:hAnsi="Arial" w:cs="Arial"/>
        </w:rPr>
        <w:t>ASISTENTE ADMINISTRATIVO</w:t>
      </w:r>
    </w:p>
    <w:p w14:paraId="472F02CC" w14:textId="2A226789" w:rsidR="00030EF0" w:rsidRPr="00030EF0" w:rsidRDefault="00030EF0" w:rsidP="00030EF0">
      <w:pPr>
        <w:pStyle w:val="Prrafodelista"/>
        <w:numPr>
          <w:ilvl w:val="0"/>
          <w:numId w:val="4"/>
        </w:numPr>
        <w:jc w:val="both"/>
        <w:rPr>
          <w:rFonts w:ascii="Arial" w:hAnsi="Arial" w:cs="Arial"/>
        </w:rPr>
      </w:pPr>
      <w:r w:rsidRPr="00030EF0">
        <w:rPr>
          <w:rFonts w:ascii="Arial" w:hAnsi="Arial" w:cs="Arial"/>
        </w:rPr>
        <w:t>ASISTENTE CONTABLE</w:t>
      </w:r>
    </w:p>
    <w:p w14:paraId="006530C4" w14:textId="3E67D1F7" w:rsidR="00030EF0" w:rsidRPr="00030EF0" w:rsidRDefault="00030EF0" w:rsidP="00030EF0">
      <w:pPr>
        <w:pStyle w:val="Prrafodelista"/>
        <w:numPr>
          <w:ilvl w:val="0"/>
          <w:numId w:val="4"/>
        </w:numPr>
        <w:jc w:val="both"/>
        <w:rPr>
          <w:rFonts w:ascii="Arial" w:hAnsi="Arial" w:cs="Arial"/>
        </w:rPr>
      </w:pPr>
      <w:r w:rsidRPr="00030EF0">
        <w:rPr>
          <w:rFonts w:ascii="Arial" w:hAnsi="Arial" w:cs="Arial"/>
        </w:rPr>
        <w:t>ASISTENTE DE RECURSOS HUMANOS</w:t>
      </w:r>
    </w:p>
    <w:p w14:paraId="51A2010E" w14:textId="76D854F7" w:rsidR="00030EF0" w:rsidRPr="00030EF0" w:rsidRDefault="00030EF0" w:rsidP="00030EF0">
      <w:pPr>
        <w:pStyle w:val="Prrafodelista"/>
        <w:numPr>
          <w:ilvl w:val="0"/>
          <w:numId w:val="4"/>
        </w:numPr>
        <w:jc w:val="both"/>
        <w:rPr>
          <w:rFonts w:ascii="Arial" w:hAnsi="Arial" w:cs="Arial"/>
        </w:rPr>
      </w:pPr>
      <w:r w:rsidRPr="00030EF0">
        <w:rPr>
          <w:rFonts w:ascii="Arial" w:hAnsi="Arial" w:cs="Arial"/>
        </w:rPr>
        <w:t>SIAF SIGA SEACE &amp; ADMINISTRACIÓN Y GESTIÓN PÚBLICA</w:t>
      </w:r>
    </w:p>
    <w:p w14:paraId="3314B443" w14:textId="1BD6A020" w:rsidR="00030EF0" w:rsidRPr="00030EF0" w:rsidRDefault="00030EF0" w:rsidP="00030EF0">
      <w:pPr>
        <w:pStyle w:val="Prrafodelista"/>
        <w:numPr>
          <w:ilvl w:val="0"/>
          <w:numId w:val="4"/>
        </w:numPr>
        <w:jc w:val="both"/>
        <w:rPr>
          <w:rFonts w:ascii="Arial" w:hAnsi="Arial" w:cs="Arial"/>
        </w:rPr>
      </w:pPr>
      <w:r w:rsidRPr="00030EF0">
        <w:rPr>
          <w:rFonts w:ascii="Arial" w:hAnsi="Arial" w:cs="Arial"/>
        </w:rPr>
        <w:t>ADMINISTRACIÓN Y GESTIÓN PÚBLICA</w:t>
      </w:r>
    </w:p>
    <w:p w14:paraId="1B2F5E3F" w14:textId="38E69A3F" w:rsidR="00030EF0" w:rsidRPr="00030EF0" w:rsidRDefault="00030EF0" w:rsidP="00030EF0">
      <w:pPr>
        <w:pStyle w:val="Prrafodelista"/>
        <w:numPr>
          <w:ilvl w:val="0"/>
          <w:numId w:val="4"/>
        </w:numPr>
        <w:jc w:val="both"/>
        <w:rPr>
          <w:rFonts w:ascii="Arial" w:hAnsi="Arial" w:cs="Arial"/>
        </w:rPr>
      </w:pPr>
      <w:r w:rsidRPr="00030EF0">
        <w:rPr>
          <w:rFonts w:ascii="Arial" w:hAnsi="Arial" w:cs="Arial"/>
        </w:rPr>
        <w:t>GESTIÓN PÚBLICA</w:t>
      </w:r>
    </w:p>
    <w:p w14:paraId="243C1914" w14:textId="148B56E8" w:rsidR="00030EF0" w:rsidRPr="00030EF0" w:rsidRDefault="00030EF0" w:rsidP="00030EF0">
      <w:pPr>
        <w:pStyle w:val="Prrafodelista"/>
        <w:numPr>
          <w:ilvl w:val="0"/>
          <w:numId w:val="4"/>
        </w:numPr>
        <w:jc w:val="both"/>
        <w:rPr>
          <w:rFonts w:ascii="Arial" w:hAnsi="Arial" w:cs="Arial"/>
        </w:rPr>
      </w:pPr>
      <w:r w:rsidRPr="00030EF0">
        <w:rPr>
          <w:rFonts w:ascii="Arial" w:hAnsi="Arial" w:cs="Arial"/>
        </w:rPr>
        <w:t>TRÁMITE DOCUMENTARIO Y GESTIÓN DE ARCHIVOS</w:t>
      </w:r>
    </w:p>
    <w:p w14:paraId="4A8E7F1E" w14:textId="35212C2C" w:rsidR="00030EF0" w:rsidRPr="00030EF0" w:rsidRDefault="00030EF0" w:rsidP="00030EF0">
      <w:pPr>
        <w:pStyle w:val="Prrafodelista"/>
        <w:numPr>
          <w:ilvl w:val="0"/>
          <w:numId w:val="4"/>
        </w:numPr>
        <w:jc w:val="both"/>
        <w:rPr>
          <w:rFonts w:ascii="Arial" w:hAnsi="Arial" w:cs="Arial"/>
        </w:rPr>
      </w:pPr>
      <w:r w:rsidRPr="00030EF0">
        <w:rPr>
          <w:rFonts w:ascii="Arial" w:hAnsi="Arial" w:cs="Arial"/>
        </w:rPr>
        <w:t>ATENCIÓN AL CLIENTE EN EL SECTOR PÚBLICO Y PRIVADO</w:t>
      </w:r>
    </w:p>
    <w:p w14:paraId="14EA58AF" w14:textId="5BF4900C" w:rsidR="00030EF0" w:rsidRPr="00030EF0" w:rsidRDefault="00030EF0" w:rsidP="00030EF0">
      <w:pPr>
        <w:pStyle w:val="Prrafodelista"/>
        <w:numPr>
          <w:ilvl w:val="0"/>
          <w:numId w:val="4"/>
        </w:numPr>
        <w:jc w:val="both"/>
        <w:rPr>
          <w:rFonts w:ascii="Arial" w:hAnsi="Arial" w:cs="Arial"/>
        </w:rPr>
      </w:pPr>
      <w:r w:rsidRPr="00030EF0">
        <w:rPr>
          <w:rFonts w:ascii="Arial" w:hAnsi="Arial" w:cs="Arial"/>
        </w:rPr>
        <w:t>RECURSOS HUMANOS Y LA LEY DE SERVICIO CIVIL</w:t>
      </w:r>
    </w:p>
    <w:p w14:paraId="3C640260" w14:textId="50ACEE2D" w:rsidR="00030EF0" w:rsidRPr="00030EF0" w:rsidRDefault="00030EF0" w:rsidP="00030EF0">
      <w:pPr>
        <w:pStyle w:val="Prrafodelista"/>
        <w:numPr>
          <w:ilvl w:val="0"/>
          <w:numId w:val="4"/>
        </w:numPr>
        <w:jc w:val="both"/>
        <w:rPr>
          <w:rFonts w:ascii="Arial" w:hAnsi="Arial" w:cs="Arial"/>
        </w:rPr>
      </w:pPr>
      <w:r w:rsidRPr="00030EF0">
        <w:rPr>
          <w:rFonts w:ascii="Arial" w:hAnsi="Arial" w:cs="Arial"/>
        </w:rPr>
        <w:t>SIAF – SISTEMA INTEGRADO DE ADMINISTRACIÓN FINANCIERA</w:t>
      </w:r>
    </w:p>
    <w:p w14:paraId="29ECD388" w14:textId="7194FE35" w:rsidR="00030EF0" w:rsidRPr="00030EF0" w:rsidRDefault="00030EF0" w:rsidP="00030EF0">
      <w:pPr>
        <w:pStyle w:val="Prrafodelista"/>
        <w:numPr>
          <w:ilvl w:val="0"/>
          <w:numId w:val="4"/>
        </w:numPr>
        <w:jc w:val="both"/>
        <w:rPr>
          <w:rFonts w:ascii="Arial" w:hAnsi="Arial" w:cs="Arial"/>
        </w:rPr>
      </w:pPr>
      <w:r w:rsidRPr="00030EF0">
        <w:rPr>
          <w:rFonts w:ascii="Arial" w:hAnsi="Arial" w:cs="Arial"/>
        </w:rPr>
        <w:t>SIGA MEF – EL SISTEMA INTEGRADO DE GESTIÓN ADMINISTRATIVA</w:t>
      </w:r>
    </w:p>
    <w:p w14:paraId="5DCC0853" w14:textId="3AF62CCA" w:rsidR="00030EF0" w:rsidRPr="00030EF0" w:rsidRDefault="00030EF0" w:rsidP="00030EF0">
      <w:pPr>
        <w:pStyle w:val="Prrafodelista"/>
        <w:numPr>
          <w:ilvl w:val="0"/>
          <w:numId w:val="4"/>
        </w:numPr>
        <w:jc w:val="both"/>
        <w:rPr>
          <w:rFonts w:ascii="Arial" w:hAnsi="Arial" w:cs="Arial"/>
        </w:rPr>
      </w:pPr>
      <w:r w:rsidRPr="00030EF0">
        <w:rPr>
          <w:rFonts w:ascii="Arial" w:hAnsi="Arial" w:cs="Arial"/>
        </w:rPr>
        <w:t>PROCEDIMIENTO ADMINISTRATIVO GENERAL – LEY 27.444</w:t>
      </w:r>
    </w:p>
    <w:p w14:paraId="387E6A69" w14:textId="3C85FDBE" w:rsidR="00030EF0" w:rsidRDefault="00030EF0" w:rsidP="00030EF0">
      <w:pPr>
        <w:pStyle w:val="Prrafodelista"/>
        <w:numPr>
          <w:ilvl w:val="0"/>
          <w:numId w:val="4"/>
        </w:numPr>
        <w:jc w:val="both"/>
        <w:rPr>
          <w:rFonts w:ascii="Arial" w:hAnsi="Arial" w:cs="Arial"/>
        </w:rPr>
      </w:pPr>
      <w:r w:rsidRPr="00030EF0">
        <w:rPr>
          <w:rFonts w:ascii="Arial" w:hAnsi="Arial" w:cs="Arial"/>
        </w:rPr>
        <w:t>SEGURIDAD Y SALUD EN EL TRABAJO</w:t>
      </w:r>
    </w:p>
    <w:p w14:paraId="118C9681" w14:textId="30988A56" w:rsidR="00030EF0" w:rsidRDefault="00030EF0" w:rsidP="00030EF0">
      <w:pPr>
        <w:pStyle w:val="Prrafodelista"/>
        <w:numPr>
          <w:ilvl w:val="0"/>
          <w:numId w:val="4"/>
        </w:numPr>
        <w:jc w:val="both"/>
        <w:rPr>
          <w:rFonts w:ascii="Arial" w:hAnsi="Arial" w:cs="Arial"/>
        </w:rPr>
      </w:pPr>
      <w:r>
        <w:rPr>
          <w:rFonts w:ascii="Arial" w:hAnsi="Arial" w:cs="Arial"/>
        </w:rPr>
        <w:t>SEACE 3.0</w:t>
      </w:r>
    </w:p>
    <w:p w14:paraId="7EA596C0" w14:textId="1CCFF6B8" w:rsidR="00030EF0" w:rsidRDefault="00030EF0" w:rsidP="00030EF0">
      <w:pPr>
        <w:pStyle w:val="Prrafodelista"/>
        <w:numPr>
          <w:ilvl w:val="0"/>
          <w:numId w:val="4"/>
        </w:numPr>
        <w:jc w:val="both"/>
        <w:rPr>
          <w:rFonts w:ascii="Arial" w:hAnsi="Arial" w:cs="Arial"/>
        </w:rPr>
      </w:pPr>
      <w:r>
        <w:rPr>
          <w:rFonts w:ascii="Arial" w:hAnsi="Arial" w:cs="Arial"/>
        </w:rPr>
        <w:t>INVIERTE.PE</w:t>
      </w:r>
    </w:p>
    <w:p w14:paraId="28D3239F" w14:textId="3EB9B7E7" w:rsidR="00030EF0" w:rsidRDefault="00114634" w:rsidP="00030EF0">
      <w:pPr>
        <w:pStyle w:val="Prrafodelista"/>
        <w:numPr>
          <w:ilvl w:val="0"/>
          <w:numId w:val="4"/>
        </w:numPr>
        <w:jc w:val="both"/>
        <w:rPr>
          <w:rFonts w:ascii="Arial" w:hAnsi="Arial" w:cs="Arial"/>
        </w:rPr>
      </w:pPr>
      <w:r>
        <w:rPr>
          <w:rFonts w:ascii="Arial" w:hAnsi="Arial" w:cs="Arial"/>
        </w:rPr>
        <w:t>COMPUTACIÓN E INFORMÁTICA</w:t>
      </w:r>
    </w:p>
    <w:p w14:paraId="29DBA566" w14:textId="77777777" w:rsidR="00114634" w:rsidRPr="00030EF0" w:rsidRDefault="00114634" w:rsidP="00030EF0">
      <w:pPr>
        <w:pStyle w:val="Prrafodelista"/>
        <w:numPr>
          <w:ilvl w:val="0"/>
          <w:numId w:val="4"/>
        </w:numPr>
        <w:jc w:val="both"/>
        <w:rPr>
          <w:rFonts w:ascii="Arial" w:hAnsi="Arial" w:cs="Arial"/>
        </w:rPr>
      </w:pPr>
    </w:p>
    <w:p w14:paraId="1297D177" w14:textId="0521A26F" w:rsidR="00030EF0" w:rsidRDefault="00114634" w:rsidP="002723B7">
      <w:pPr>
        <w:ind w:left="360"/>
        <w:jc w:val="both"/>
        <w:rPr>
          <w:rFonts w:ascii="Arial" w:hAnsi="Arial" w:cs="Arial"/>
        </w:rPr>
      </w:pPr>
      <w:r>
        <w:rPr>
          <w:rFonts w:ascii="Arial" w:hAnsi="Arial" w:cs="Arial"/>
        </w:rPr>
        <w:t xml:space="preserve">La descripción del curso – temario – tiempo de duración – modalidad </w:t>
      </w:r>
    </w:p>
    <w:p w14:paraId="09933BBA" w14:textId="7959F01D" w:rsidR="00114634" w:rsidRDefault="00114634" w:rsidP="002723B7">
      <w:pPr>
        <w:ind w:left="360"/>
        <w:jc w:val="both"/>
        <w:rPr>
          <w:rFonts w:ascii="Arial" w:hAnsi="Arial" w:cs="Arial"/>
        </w:rPr>
      </w:pPr>
      <w:r>
        <w:rPr>
          <w:rFonts w:ascii="Arial" w:hAnsi="Arial" w:cs="Arial"/>
        </w:rPr>
        <w:t xml:space="preserve">Hacer todo el formato luego se </w:t>
      </w:r>
      <w:r w:rsidR="00126A0C">
        <w:rPr>
          <w:rFonts w:ascii="Arial" w:hAnsi="Arial" w:cs="Arial"/>
        </w:rPr>
        <w:t>enviará</w:t>
      </w:r>
      <w:r>
        <w:rPr>
          <w:rFonts w:ascii="Arial" w:hAnsi="Arial" w:cs="Arial"/>
        </w:rPr>
        <w:t xml:space="preserve"> la información correspondiente</w:t>
      </w:r>
    </w:p>
    <w:p w14:paraId="4E8D07D7" w14:textId="77777777" w:rsidR="00114634" w:rsidRPr="002723B7" w:rsidRDefault="00114634" w:rsidP="002723B7">
      <w:pPr>
        <w:ind w:left="360"/>
        <w:jc w:val="both"/>
        <w:rPr>
          <w:rFonts w:ascii="Arial" w:hAnsi="Arial" w:cs="Arial"/>
        </w:rPr>
      </w:pPr>
    </w:p>
    <w:sectPr w:rsidR="00114634" w:rsidRPr="002723B7" w:rsidSect="00987CEC">
      <w:pgSz w:w="11906" w:h="16838" w:code="9"/>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E57BFB"/>
    <w:multiLevelType w:val="hybridMultilevel"/>
    <w:tmpl w:val="33A49052"/>
    <w:lvl w:ilvl="0" w:tplc="0409000D">
      <w:start w:val="1"/>
      <w:numFmt w:val="bullet"/>
      <w:lvlText w:val=""/>
      <w:lvlJc w:val="left"/>
      <w:pPr>
        <w:ind w:left="1080" w:hanging="360"/>
      </w:pPr>
      <w:rPr>
        <w:rFonts w:ascii="Wingdings" w:hAnsi="Wingdings"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 w15:restartNumberingAfterBreak="0">
    <w:nsid w:val="4E3342A8"/>
    <w:multiLevelType w:val="hybridMultilevel"/>
    <w:tmpl w:val="BFDCF384"/>
    <w:lvl w:ilvl="0" w:tplc="0409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64AF5931"/>
    <w:multiLevelType w:val="multilevel"/>
    <w:tmpl w:val="FA88D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E974816"/>
    <w:multiLevelType w:val="hybridMultilevel"/>
    <w:tmpl w:val="563234F0"/>
    <w:lvl w:ilvl="0" w:tplc="0409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536089897">
    <w:abstractNumId w:val="2"/>
  </w:num>
  <w:num w:numId="2" w16cid:durableId="143930601">
    <w:abstractNumId w:val="3"/>
  </w:num>
  <w:num w:numId="3" w16cid:durableId="569190524">
    <w:abstractNumId w:val="1"/>
  </w:num>
  <w:num w:numId="4" w16cid:durableId="17076791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CEC"/>
    <w:rsid w:val="00030EF0"/>
    <w:rsid w:val="000C467E"/>
    <w:rsid w:val="00114634"/>
    <w:rsid w:val="00126A0C"/>
    <w:rsid w:val="002723B7"/>
    <w:rsid w:val="006B7F1F"/>
    <w:rsid w:val="007F2C3B"/>
    <w:rsid w:val="00987CEC"/>
    <w:rsid w:val="00AB6AC1"/>
    <w:rsid w:val="00AD7738"/>
    <w:rsid w:val="00B43E8B"/>
    <w:rsid w:val="00D0592A"/>
    <w:rsid w:val="00D711AE"/>
    <w:rsid w:val="00E8591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B8229"/>
  <w15:chartTrackingRefBased/>
  <w15:docId w15:val="{172AE81D-DDCB-42F7-B4BE-071DDD087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87C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987C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87CE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87CE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87CE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987CE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87CE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87CE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87CE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87CE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987CE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87CE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87CE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87CEC"/>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987CE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87CE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87CE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87CEC"/>
    <w:rPr>
      <w:rFonts w:eastAsiaTheme="majorEastAsia" w:cstheme="majorBidi"/>
      <w:color w:val="272727" w:themeColor="text1" w:themeTint="D8"/>
    </w:rPr>
  </w:style>
  <w:style w:type="paragraph" w:styleId="Ttulo">
    <w:name w:val="Title"/>
    <w:basedOn w:val="Normal"/>
    <w:next w:val="Normal"/>
    <w:link w:val="TtuloCar"/>
    <w:uiPriority w:val="10"/>
    <w:qFormat/>
    <w:rsid w:val="00987C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87CE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87CE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87CE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87CEC"/>
    <w:pPr>
      <w:spacing w:before="160"/>
      <w:jc w:val="center"/>
    </w:pPr>
    <w:rPr>
      <w:i/>
      <w:iCs/>
      <w:color w:val="404040" w:themeColor="text1" w:themeTint="BF"/>
    </w:rPr>
  </w:style>
  <w:style w:type="character" w:customStyle="1" w:styleId="CitaCar">
    <w:name w:val="Cita Car"/>
    <w:basedOn w:val="Fuentedeprrafopredeter"/>
    <w:link w:val="Cita"/>
    <w:uiPriority w:val="29"/>
    <w:rsid w:val="00987CEC"/>
    <w:rPr>
      <w:i/>
      <w:iCs/>
      <w:color w:val="404040" w:themeColor="text1" w:themeTint="BF"/>
    </w:rPr>
  </w:style>
  <w:style w:type="paragraph" w:styleId="Prrafodelista">
    <w:name w:val="List Paragraph"/>
    <w:basedOn w:val="Normal"/>
    <w:uiPriority w:val="34"/>
    <w:qFormat/>
    <w:rsid w:val="00987CEC"/>
    <w:pPr>
      <w:ind w:left="720"/>
      <w:contextualSpacing/>
    </w:pPr>
  </w:style>
  <w:style w:type="character" w:styleId="nfasisintenso">
    <w:name w:val="Intense Emphasis"/>
    <w:basedOn w:val="Fuentedeprrafopredeter"/>
    <w:uiPriority w:val="21"/>
    <w:qFormat/>
    <w:rsid w:val="00987CEC"/>
    <w:rPr>
      <w:i/>
      <w:iCs/>
      <w:color w:val="0F4761" w:themeColor="accent1" w:themeShade="BF"/>
    </w:rPr>
  </w:style>
  <w:style w:type="paragraph" w:styleId="Citadestacada">
    <w:name w:val="Intense Quote"/>
    <w:basedOn w:val="Normal"/>
    <w:next w:val="Normal"/>
    <w:link w:val="CitadestacadaCar"/>
    <w:uiPriority w:val="30"/>
    <w:qFormat/>
    <w:rsid w:val="00987C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87CEC"/>
    <w:rPr>
      <w:i/>
      <w:iCs/>
      <w:color w:val="0F4761" w:themeColor="accent1" w:themeShade="BF"/>
    </w:rPr>
  </w:style>
  <w:style w:type="character" w:styleId="Referenciaintensa">
    <w:name w:val="Intense Reference"/>
    <w:basedOn w:val="Fuentedeprrafopredeter"/>
    <w:uiPriority w:val="32"/>
    <w:qFormat/>
    <w:rsid w:val="00987CEC"/>
    <w:rPr>
      <w:b/>
      <w:bCs/>
      <w:smallCaps/>
      <w:color w:val="0F4761" w:themeColor="accent1" w:themeShade="BF"/>
      <w:spacing w:val="5"/>
    </w:rPr>
  </w:style>
  <w:style w:type="character" w:styleId="Hipervnculo">
    <w:name w:val="Hyperlink"/>
    <w:basedOn w:val="Fuentedeprrafopredeter"/>
    <w:uiPriority w:val="99"/>
    <w:unhideWhenUsed/>
    <w:rsid w:val="00030EF0"/>
    <w:rPr>
      <w:color w:val="467886" w:themeColor="hyperlink"/>
      <w:u w:val="single"/>
    </w:rPr>
  </w:style>
  <w:style w:type="character" w:styleId="Mencinsinresolver">
    <w:name w:val="Unresolved Mention"/>
    <w:basedOn w:val="Fuentedeprrafopredeter"/>
    <w:uiPriority w:val="99"/>
    <w:semiHidden/>
    <w:unhideWhenUsed/>
    <w:rsid w:val="00030E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129202">
      <w:bodyDiv w:val="1"/>
      <w:marLeft w:val="0"/>
      <w:marRight w:val="0"/>
      <w:marTop w:val="0"/>
      <w:marBottom w:val="0"/>
      <w:divBdr>
        <w:top w:val="none" w:sz="0" w:space="0" w:color="auto"/>
        <w:left w:val="none" w:sz="0" w:space="0" w:color="auto"/>
        <w:bottom w:val="none" w:sz="0" w:space="0" w:color="auto"/>
        <w:right w:val="none" w:sz="0" w:space="0" w:color="auto"/>
      </w:divBdr>
    </w:div>
    <w:div w:id="124549253">
      <w:bodyDiv w:val="1"/>
      <w:marLeft w:val="0"/>
      <w:marRight w:val="0"/>
      <w:marTop w:val="0"/>
      <w:marBottom w:val="0"/>
      <w:divBdr>
        <w:top w:val="none" w:sz="0" w:space="0" w:color="auto"/>
        <w:left w:val="none" w:sz="0" w:space="0" w:color="auto"/>
        <w:bottom w:val="none" w:sz="0" w:space="0" w:color="auto"/>
        <w:right w:val="none" w:sz="0" w:space="0" w:color="auto"/>
      </w:divBdr>
    </w:div>
    <w:div w:id="174614666">
      <w:bodyDiv w:val="1"/>
      <w:marLeft w:val="0"/>
      <w:marRight w:val="0"/>
      <w:marTop w:val="0"/>
      <w:marBottom w:val="0"/>
      <w:divBdr>
        <w:top w:val="none" w:sz="0" w:space="0" w:color="auto"/>
        <w:left w:val="none" w:sz="0" w:space="0" w:color="auto"/>
        <w:bottom w:val="none" w:sz="0" w:space="0" w:color="auto"/>
        <w:right w:val="none" w:sz="0" w:space="0" w:color="auto"/>
      </w:divBdr>
    </w:div>
    <w:div w:id="328559569">
      <w:bodyDiv w:val="1"/>
      <w:marLeft w:val="0"/>
      <w:marRight w:val="0"/>
      <w:marTop w:val="0"/>
      <w:marBottom w:val="0"/>
      <w:divBdr>
        <w:top w:val="none" w:sz="0" w:space="0" w:color="auto"/>
        <w:left w:val="none" w:sz="0" w:space="0" w:color="auto"/>
        <w:bottom w:val="none" w:sz="0" w:space="0" w:color="auto"/>
        <w:right w:val="none" w:sz="0" w:space="0" w:color="auto"/>
      </w:divBdr>
    </w:div>
    <w:div w:id="465775896">
      <w:bodyDiv w:val="1"/>
      <w:marLeft w:val="0"/>
      <w:marRight w:val="0"/>
      <w:marTop w:val="0"/>
      <w:marBottom w:val="0"/>
      <w:divBdr>
        <w:top w:val="none" w:sz="0" w:space="0" w:color="auto"/>
        <w:left w:val="none" w:sz="0" w:space="0" w:color="auto"/>
        <w:bottom w:val="none" w:sz="0" w:space="0" w:color="auto"/>
        <w:right w:val="none" w:sz="0" w:space="0" w:color="auto"/>
      </w:divBdr>
    </w:div>
    <w:div w:id="791438055">
      <w:bodyDiv w:val="1"/>
      <w:marLeft w:val="0"/>
      <w:marRight w:val="0"/>
      <w:marTop w:val="0"/>
      <w:marBottom w:val="0"/>
      <w:divBdr>
        <w:top w:val="none" w:sz="0" w:space="0" w:color="auto"/>
        <w:left w:val="none" w:sz="0" w:space="0" w:color="auto"/>
        <w:bottom w:val="none" w:sz="0" w:space="0" w:color="auto"/>
        <w:right w:val="none" w:sz="0" w:space="0" w:color="auto"/>
      </w:divBdr>
    </w:div>
    <w:div w:id="842551001">
      <w:bodyDiv w:val="1"/>
      <w:marLeft w:val="0"/>
      <w:marRight w:val="0"/>
      <w:marTop w:val="0"/>
      <w:marBottom w:val="0"/>
      <w:divBdr>
        <w:top w:val="none" w:sz="0" w:space="0" w:color="auto"/>
        <w:left w:val="none" w:sz="0" w:space="0" w:color="auto"/>
        <w:bottom w:val="none" w:sz="0" w:space="0" w:color="auto"/>
        <w:right w:val="none" w:sz="0" w:space="0" w:color="auto"/>
      </w:divBdr>
    </w:div>
    <w:div w:id="915359913">
      <w:bodyDiv w:val="1"/>
      <w:marLeft w:val="0"/>
      <w:marRight w:val="0"/>
      <w:marTop w:val="0"/>
      <w:marBottom w:val="0"/>
      <w:divBdr>
        <w:top w:val="none" w:sz="0" w:space="0" w:color="auto"/>
        <w:left w:val="none" w:sz="0" w:space="0" w:color="auto"/>
        <w:bottom w:val="none" w:sz="0" w:space="0" w:color="auto"/>
        <w:right w:val="none" w:sz="0" w:space="0" w:color="auto"/>
      </w:divBdr>
    </w:div>
    <w:div w:id="1208562884">
      <w:bodyDiv w:val="1"/>
      <w:marLeft w:val="0"/>
      <w:marRight w:val="0"/>
      <w:marTop w:val="0"/>
      <w:marBottom w:val="0"/>
      <w:divBdr>
        <w:top w:val="none" w:sz="0" w:space="0" w:color="auto"/>
        <w:left w:val="none" w:sz="0" w:space="0" w:color="auto"/>
        <w:bottom w:val="none" w:sz="0" w:space="0" w:color="auto"/>
        <w:right w:val="none" w:sz="0" w:space="0" w:color="auto"/>
      </w:divBdr>
    </w:div>
    <w:div w:id="1296325681">
      <w:bodyDiv w:val="1"/>
      <w:marLeft w:val="0"/>
      <w:marRight w:val="0"/>
      <w:marTop w:val="0"/>
      <w:marBottom w:val="0"/>
      <w:divBdr>
        <w:top w:val="none" w:sz="0" w:space="0" w:color="auto"/>
        <w:left w:val="none" w:sz="0" w:space="0" w:color="auto"/>
        <w:bottom w:val="none" w:sz="0" w:space="0" w:color="auto"/>
        <w:right w:val="none" w:sz="0" w:space="0" w:color="auto"/>
      </w:divBdr>
    </w:div>
    <w:div w:id="1318027089">
      <w:bodyDiv w:val="1"/>
      <w:marLeft w:val="0"/>
      <w:marRight w:val="0"/>
      <w:marTop w:val="0"/>
      <w:marBottom w:val="0"/>
      <w:divBdr>
        <w:top w:val="none" w:sz="0" w:space="0" w:color="auto"/>
        <w:left w:val="none" w:sz="0" w:space="0" w:color="auto"/>
        <w:bottom w:val="none" w:sz="0" w:space="0" w:color="auto"/>
        <w:right w:val="none" w:sz="0" w:space="0" w:color="auto"/>
      </w:divBdr>
    </w:div>
    <w:div w:id="1375078424">
      <w:bodyDiv w:val="1"/>
      <w:marLeft w:val="0"/>
      <w:marRight w:val="0"/>
      <w:marTop w:val="0"/>
      <w:marBottom w:val="0"/>
      <w:divBdr>
        <w:top w:val="none" w:sz="0" w:space="0" w:color="auto"/>
        <w:left w:val="none" w:sz="0" w:space="0" w:color="auto"/>
        <w:bottom w:val="none" w:sz="0" w:space="0" w:color="auto"/>
        <w:right w:val="none" w:sz="0" w:space="0" w:color="auto"/>
      </w:divBdr>
    </w:div>
    <w:div w:id="1387224179">
      <w:bodyDiv w:val="1"/>
      <w:marLeft w:val="0"/>
      <w:marRight w:val="0"/>
      <w:marTop w:val="0"/>
      <w:marBottom w:val="0"/>
      <w:divBdr>
        <w:top w:val="none" w:sz="0" w:space="0" w:color="auto"/>
        <w:left w:val="none" w:sz="0" w:space="0" w:color="auto"/>
        <w:bottom w:val="none" w:sz="0" w:space="0" w:color="auto"/>
        <w:right w:val="none" w:sz="0" w:space="0" w:color="auto"/>
      </w:divBdr>
    </w:div>
    <w:div w:id="1492791298">
      <w:bodyDiv w:val="1"/>
      <w:marLeft w:val="0"/>
      <w:marRight w:val="0"/>
      <w:marTop w:val="0"/>
      <w:marBottom w:val="0"/>
      <w:divBdr>
        <w:top w:val="none" w:sz="0" w:space="0" w:color="auto"/>
        <w:left w:val="none" w:sz="0" w:space="0" w:color="auto"/>
        <w:bottom w:val="none" w:sz="0" w:space="0" w:color="auto"/>
        <w:right w:val="none" w:sz="0" w:space="0" w:color="auto"/>
      </w:divBdr>
    </w:div>
    <w:div w:id="1494640979">
      <w:bodyDiv w:val="1"/>
      <w:marLeft w:val="0"/>
      <w:marRight w:val="0"/>
      <w:marTop w:val="0"/>
      <w:marBottom w:val="0"/>
      <w:divBdr>
        <w:top w:val="none" w:sz="0" w:space="0" w:color="auto"/>
        <w:left w:val="none" w:sz="0" w:space="0" w:color="auto"/>
        <w:bottom w:val="none" w:sz="0" w:space="0" w:color="auto"/>
        <w:right w:val="none" w:sz="0" w:space="0" w:color="auto"/>
      </w:divBdr>
    </w:div>
    <w:div w:id="1544291230">
      <w:bodyDiv w:val="1"/>
      <w:marLeft w:val="0"/>
      <w:marRight w:val="0"/>
      <w:marTop w:val="0"/>
      <w:marBottom w:val="0"/>
      <w:divBdr>
        <w:top w:val="none" w:sz="0" w:space="0" w:color="auto"/>
        <w:left w:val="none" w:sz="0" w:space="0" w:color="auto"/>
        <w:bottom w:val="none" w:sz="0" w:space="0" w:color="auto"/>
        <w:right w:val="none" w:sz="0" w:space="0" w:color="auto"/>
      </w:divBdr>
    </w:div>
    <w:div w:id="1593199806">
      <w:bodyDiv w:val="1"/>
      <w:marLeft w:val="0"/>
      <w:marRight w:val="0"/>
      <w:marTop w:val="0"/>
      <w:marBottom w:val="0"/>
      <w:divBdr>
        <w:top w:val="none" w:sz="0" w:space="0" w:color="auto"/>
        <w:left w:val="none" w:sz="0" w:space="0" w:color="auto"/>
        <w:bottom w:val="none" w:sz="0" w:space="0" w:color="auto"/>
        <w:right w:val="none" w:sz="0" w:space="0" w:color="auto"/>
      </w:divBdr>
    </w:div>
    <w:div w:id="1619409825">
      <w:bodyDiv w:val="1"/>
      <w:marLeft w:val="0"/>
      <w:marRight w:val="0"/>
      <w:marTop w:val="0"/>
      <w:marBottom w:val="0"/>
      <w:divBdr>
        <w:top w:val="none" w:sz="0" w:space="0" w:color="auto"/>
        <w:left w:val="none" w:sz="0" w:space="0" w:color="auto"/>
        <w:bottom w:val="none" w:sz="0" w:space="0" w:color="auto"/>
        <w:right w:val="none" w:sz="0" w:space="0" w:color="auto"/>
      </w:divBdr>
    </w:div>
    <w:div w:id="1844471235">
      <w:bodyDiv w:val="1"/>
      <w:marLeft w:val="0"/>
      <w:marRight w:val="0"/>
      <w:marTop w:val="0"/>
      <w:marBottom w:val="0"/>
      <w:divBdr>
        <w:top w:val="none" w:sz="0" w:space="0" w:color="auto"/>
        <w:left w:val="none" w:sz="0" w:space="0" w:color="auto"/>
        <w:bottom w:val="none" w:sz="0" w:space="0" w:color="auto"/>
        <w:right w:val="none" w:sz="0" w:space="0" w:color="auto"/>
      </w:divBdr>
    </w:div>
    <w:div w:id="2060937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apedu.edu.pe/courses-grid-v1.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cel.pe/cursos-y-diplomas/" TargetMode="External"/><Relationship Id="rId5" Type="http://schemas.openxmlformats.org/officeDocument/2006/relationships/hyperlink" Target="https://icel.pe/nosotro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2</Pages>
  <Words>384</Words>
  <Characters>2114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JOSSY YENIFER PANTIGOSO FLORES</dc:creator>
  <cp:keywords/>
  <dc:description/>
  <cp:lastModifiedBy>JOSSY YENIFER PANTIGOSO FLORES</cp:lastModifiedBy>
  <cp:revision>6</cp:revision>
  <dcterms:created xsi:type="dcterms:W3CDTF">2024-10-26T01:33:00Z</dcterms:created>
  <dcterms:modified xsi:type="dcterms:W3CDTF">2024-10-26T03:07:00Z</dcterms:modified>
</cp:coreProperties>
</file>